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A504370"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6389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984DC4"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50E9D6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control the walking time by selecting their home departure time (HDT). For a user, the relationship between HDT and arrival time is linear.</w:t>
      </w:r>
    </w:p>
    <w:p w14:paraId="65B6E35E" w14:textId="77E70EFC"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trol the boarding time</w:t>
      </w:r>
      <w:r w:rsidR="00E11E3F">
        <w:rPr>
          <w:rFonts w:ascii="Times New Roman" w:hAnsi="Times New Roman" w:cs="Times New Roman"/>
          <w:sz w:val="24"/>
          <w:szCs w:val="24"/>
        </w:rPr>
        <w:t xml:space="preserve"> </w:t>
      </w:r>
      <w:r w:rsidR="00383322">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by selecting their HDT, and the mathematical relationship between HDT and user’s boarding time </w:t>
      </w:r>
      <w:r w:rsidR="00E11E3F">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5787E93B"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00113429" w:rsidRPr="00333E7A">
        <w:t xml:space="preserve">Figure </w:t>
      </w:r>
      <w:r w:rsidR="00113429">
        <w:rPr>
          <w:noProof/>
        </w:rPr>
        <w:t>2</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472332BD"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63896">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984DC4"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984DC4"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984DC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984DC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984DC4"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73AF474"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w:t>
      </w:r>
      <w:r>
        <w:rPr>
          <w:rFonts w:ascii="Times New Roman" w:hAnsi="Times New Roman" w:cs="Times New Roman"/>
          <w:sz w:val="24"/>
          <w:szCs w:val="24"/>
        </w:rPr>
        <w:lastRenderedPageBreak/>
        <w:t>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984DC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984DC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3D26CA2B"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RTA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w:t>
      </w:r>
      <w:r>
        <w:rPr>
          <w:rFonts w:ascii="Times New Roman" w:hAnsi="Times New Roman" w:cs="Times New Roman"/>
          <w:sz w:val="24"/>
          <w:szCs w:val="24"/>
        </w:rPr>
        <w:lastRenderedPageBreak/>
        <w:t xml:space="preserve">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33B92402" w:rsidR="00E032E3" w:rsidRDefault="00E032E3" w:rsidP="00E032E3">
      <w:pPr>
        <w:pStyle w:val="IndentTimesNewRoman"/>
        <w:ind w:firstLine="0"/>
        <w:jc w:val="center"/>
      </w:pPr>
      <w:bookmarkStart w:id="10" w:name="_Ref16063523"/>
      <w:r>
        <w:t xml:space="preserve">Figure </w:t>
      </w:r>
      <w:r w:rsidR="004023C7">
        <w:fldChar w:fldCharType="begin"/>
      </w:r>
      <w:r w:rsidR="004023C7">
        <w:instrText xml:space="preserve"> SEQ Figure \* ARABIC </w:instrText>
      </w:r>
      <w:r w:rsidR="004023C7">
        <w:fldChar w:fldCharType="separate"/>
      </w:r>
      <w:r w:rsidR="00663896">
        <w:rPr>
          <w:noProof/>
        </w:rPr>
        <w:t>3</w:t>
      </w:r>
      <w:r w:rsidR="004023C7">
        <w:rPr>
          <w:noProof/>
        </w:rPr>
        <w:fldChar w:fldCharType="end"/>
      </w:r>
      <w:bookmarkEnd w:id="10"/>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984DC4"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984DC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984DC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24690C">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24690C">
      <w:pPr>
        <w:pStyle w:val="IndentTimesNewRoman"/>
        <w:numPr>
          <w:ilvl w:val="0"/>
          <w:numId w:val="15"/>
        </w:numPr>
        <w:jc w:val="both"/>
      </w:pPr>
      <w:r>
        <w:t xml:space="preserve">Finalization: </w:t>
      </w:r>
      <w:r w:rsidR="00B9617E">
        <w:t xml:space="preserve">For each day, </w:t>
      </w:r>
      <w:r w:rsidR="00343AEE">
        <w:t>reduce all past days’ buffers into one by finding the maximum of the optimal buffers</w:t>
      </w:r>
      <w:r w:rsidR="00343AEE">
        <w:t xml:space="preserve">.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24690C">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3E124C0F" w:rsidR="00E032E3" w:rsidRDefault="00A05F23" w:rsidP="00E032E3">
      <w:pPr>
        <w:pStyle w:val="IndentTimesNewRoman"/>
        <w:jc w:val="both"/>
      </w:pPr>
      <w:r>
        <w:t xml:space="preserve">All of the steps can be conducted in the operational stage in reality.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w:t>
      </w:r>
      <w:r w:rsidR="006B729C">
        <w:t xml:space="preserve">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this way, we adopt a </w:t>
      </w:r>
      <w:r w:rsidR="00E032E3" w:rsidRPr="0012396E">
        <w:rPr>
          <w:i/>
        </w:rPr>
        <w:t>risk-neutral</w:t>
      </w:r>
      <w:r w:rsidR="00E032E3">
        <w:t xml:space="preserve"> strategy: we are trying to find the smallest buffers while trying to keep synchronized for most trips. </w:t>
      </w:r>
    </w:p>
    <w:p w14:paraId="50C3F6EC" w14:textId="14C9438D" w:rsidR="00E032E3" w:rsidRDefault="00973048"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7pt;height:181.45pt">
            <v:imagedata r:id="rId11" o:title="optimization_flow_chart"/>
          </v:shape>
        </w:pict>
      </w:r>
    </w:p>
    <w:p w14:paraId="08E4AAB5" w14:textId="49C21DE8" w:rsidR="00E032E3" w:rsidRPr="00A23D83" w:rsidRDefault="00E032E3" w:rsidP="00E032E3">
      <w:pPr>
        <w:pStyle w:val="IndentTimesNewRoman"/>
        <w:ind w:firstLine="0"/>
        <w:jc w:val="center"/>
      </w:pPr>
      <w:bookmarkStart w:id="11" w:name="_Ref16062162"/>
      <w:r>
        <w:t xml:space="preserve">Figure </w:t>
      </w:r>
      <w:r>
        <w:rPr>
          <w:noProof/>
        </w:rPr>
        <w:fldChar w:fldCharType="begin"/>
      </w:r>
      <w:r>
        <w:rPr>
          <w:noProof/>
        </w:rPr>
        <w:instrText xml:space="preserve"> SEQ Figure \* ARABIC </w:instrText>
      </w:r>
      <w:r>
        <w:rPr>
          <w:noProof/>
        </w:rPr>
        <w:fldChar w:fldCharType="separate"/>
      </w:r>
      <w:r w:rsidR="00663896">
        <w:rPr>
          <w:noProof/>
        </w:rPr>
        <w:t>4</w:t>
      </w:r>
      <w:r>
        <w:rPr>
          <w:noProof/>
        </w:rPr>
        <w:fldChar w:fldCharType="end"/>
      </w:r>
      <w:bookmarkEnd w:id="11"/>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2"/>
      <w:r>
        <w:rPr>
          <w:rFonts w:ascii="Times New Roman" w:hAnsi="Times New Roman" w:cs="Times New Roman"/>
          <w:sz w:val="24"/>
          <w:szCs w:val="24"/>
        </w:rPr>
        <w:lastRenderedPageBreak/>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2"/>
        <m:r>
          <m:rPr>
            <m:sty m:val="p"/>
          </m:rPr>
          <w:rPr>
            <w:rStyle w:val="CommentReference"/>
          </w:rPr>
          <w:commentReference w:id="12"/>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984DC4"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3"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3"/>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53C5C1FB"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w:instrText>
      </w:r>
      <w:r w:rsidR="00113429">
        <w:rPr>
          <w:rFonts w:ascii="Times New Roman" w:hAnsi="Times New Roman" w:cs="Times New Roman"/>
          <w:sz w:val="24"/>
          <w:szCs w:val="24"/>
        </w:rPr>
      </w:r>
      <w:r w:rsidR="00113429">
        <w:rPr>
          <w:rFonts w:ascii="Times New Roman" w:hAnsi="Times New Roman" w:cs="Times New Roman"/>
          <w:sz w:val="24"/>
          <w:szCs w:val="24"/>
        </w:rPr>
        <w:instrText xml:space="preserve"> \* MERGEFORMAT </w:instrText>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w:instrText>
      </w:r>
      <w:r w:rsidR="00113429">
        <w:rPr>
          <w:rFonts w:ascii="Times New Roman" w:hAnsi="Times New Roman" w:cs="Times New Roman"/>
          <w:sz w:val="24"/>
          <w:szCs w:val="24"/>
        </w:rPr>
      </w:r>
      <w:r w:rsidR="00113429">
        <w:rPr>
          <w:rFonts w:ascii="Times New Roman" w:hAnsi="Times New Roman" w:cs="Times New Roman"/>
          <w:sz w:val="24"/>
          <w:szCs w:val="24"/>
        </w:rPr>
        <w:instrText xml:space="preserve"> \* MERGEFORMAT </w:instrText>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hint="eastAsia"/>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4" w:name="_Ref15136477"/>
      <w:r>
        <w:t xml:space="preserve">Table </w:t>
      </w:r>
      <w:r w:rsidR="004023C7">
        <w:fldChar w:fldCharType="begin"/>
      </w:r>
      <w:r w:rsidR="004023C7">
        <w:instrText xml:space="preserve"> SEQ Table \* ARABIC </w:instrText>
      </w:r>
      <w:r w:rsidR="004023C7">
        <w:fldChar w:fldCharType="separate"/>
      </w:r>
      <w:r>
        <w:rPr>
          <w:noProof/>
        </w:rPr>
        <w:t>1</w:t>
      </w:r>
      <w:r w:rsidR="004023C7">
        <w:rPr>
          <w:noProof/>
        </w:rPr>
        <w:fldChar w:fldCharType="end"/>
      </w:r>
      <w:bookmarkEnd w:id="14"/>
      <w:r>
        <w:t xml:space="preserve"> Each TPS's waiting time and </w:t>
      </w:r>
      <w:r w:rsidR="00976B30">
        <w:t>missed risk</w:t>
      </w:r>
      <w:r>
        <w:t>'s mean and deviation</w:t>
      </w:r>
    </w:p>
    <w:p w14:paraId="7AF51E7A" w14:textId="221508B1" w:rsidR="00797DA5" w:rsidRDefault="00E032E3" w:rsidP="00797DA5">
      <w:pPr>
        <w:pStyle w:val="TimesNewRoman"/>
        <w:ind w:firstLine="720"/>
        <w:rPr>
          <w:rFonts w:hint="eastAsia"/>
        </w:rPr>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77777777" w:rsidR="00797DA5" w:rsidRDefault="00E2742A" w:rsidP="00797DA5">
      <w:pPr>
        <w:pStyle w:val="TimesNewRoman"/>
        <w:ind w:firstLine="720"/>
      </w:pPr>
      <w:r>
        <w:t>ER family and ER optimal is not as effect as expected: in average, an ER optimal user has to wait almost 2 minutes longer than an NR user. However, ER optimal achieve almost 0 missed risk. 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76A246EA" w:rsidR="00AB4846" w:rsidRDefault="00797DA5" w:rsidP="00797DA5">
      <w:pPr>
        <w:pStyle w:val="TimesNewRoman"/>
        <w:ind w:firstLine="720"/>
      </w:pPr>
      <w:r>
        <w:lastRenderedPageBreak/>
        <w:t>Moreover, in the sense of risk attitude, ER optimal is the most risk-averse TPS, since the user is willing to avoid desynchronization with longer expected waiting time. A</w:t>
      </w:r>
      <w:r w:rsidR="001D4780">
        <w:t xml:space="preserve">s opposed to ER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5"/>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w:instrText>
      </w:r>
      <w:r w:rsidR="00873F61" w:rsidRPr="00873F61">
        <w:rPr>
          <w:rStyle w:val="TimesNewRomanChar"/>
          <w:i w:val="0"/>
        </w:rPr>
      </w:r>
      <w:r w:rsidR="00873F61" w:rsidRPr="00873F61">
        <w:rPr>
          <w:rStyle w:val="TimesNewRomanChar"/>
          <w:i w:val="0"/>
        </w:rPr>
        <w:instrText xml:space="preserve"> \* MERGEFORMAT </w:instrText>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5"/>
      <w:r w:rsidRPr="00873F61">
        <w:rPr>
          <w:rStyle w:val="CommentReference"/>
          <w:rFonts w:asciiTheme="minorHAnsi" w:hAnsiTheme="minorHAnsi" w:cstheme="minorBidi"/>
          <w:i w:val="0"/>
        </w:rPr>
        <w:commentReference w:id="15"/>
      </w:r>
      <w:r w:rsidRPr="00873F61">
        <w:rPr>
          <w:rStyle w:val="TimeNewRomanChar"/>
          <w:i w:val="0"/>
        </w:rPr>
        <w:t>shows th</w:t>
      </w:r>
      <w:r w:rsidRPr="005238B9">
        <w:rPr>
          <w:rStyle w:val="TimeNewRomanChar"/>
          <w:i w:val="0"/>
        </w:rPr>
        <w:t xml:space="preserve">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 xml:space="preserve">(left) shows PR </w:t>
      </w:r>
      <w:proofErr w:type="spellStart"/>
      <w:r w:rsidR="00CD66E2">
        <w:t>optimal’s</w:t>
      </w:r>
      <w:proofErr w:type="spellEnd"/>
      <w:r w:rsidR="00CD66E2">
        <w:t xml:space="preserve">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1B1FB8" w:rsidP="00C90036">
      <w:pPr>
        <w:keepNext/>
        <w:spacing w:line="256" w:lineRule="auto"/>
      </w:pPr>
      <w:r>
        <w:lastRenderedPageBreak/>
        <w:pict w14:anchorId="44FF9AE6">
          <v:shape id="_x0000_i1030" type="#_x0000_t75" style="width:467.15pt;height:168.75pt">
            <v:imagedata r:id="rId12" o:title="PR_opt_buffer_wt"/>
          </v:shape>
        </w:pict>
      </w:r>
    </w:p>
    <w:p w14:paraId="669DCB52" w14:textId="4EE1F739" w:rsidR="00C90036" w:rsidRDefault="00C90036" w:rsidP="00C90036">
      <w:pPr>
        <w:pStyle w:val="TimesNewRoman"/>
        <w:jc w:val="center"/>
      </w:pPr>
      <w:bookmarkStart w:id="16" w:name="_Ref16256046"/>
      <w:r>
        <w:t xml:space="preserve">Figure </w:t>
      </w:r>
      <w:r w:rsidR="004023C7">
        <w:fldChar w:fldCharType="begin"/>
      </w:r>
      <w:r w:rsidR="004023C7">
        <w:instrText xml:space="preserve"> SEQ Figure \* ARABIC </w:instrText>
      </w:r>
      <w:r w:rsidR="004023C7">
        <w:fldChar w:fldCharType="separate"/>
      </w:r>
      <w:r w:rsidR="00663896">
        <w:rPr>
          <w:noProof/>
        </w:rPr>
        <w:t>5</w:t>
      </w:r>
      <w:r w:rsidR="004023C7">
        <w:rPr>
          <w:noProof/>
        </w:rPr>
        <w:fldChar w:fldCharType="end"/>
      </w:r>
      <w:bookmarkEnd w:id="16"/>
      <w:r>
        <w:t xml:space="preserve"> PR </w:t>
      </w:r>
      <w:proofErr w:type="spellStart"/>
      <w:r>
        <w:t>optimal’s</w:t>
      </w:r>
      <w:proofErr w:type="spellEnd"/>
      <w:r>
        <w:t xml:space="preserve">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79BCD87"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w:t>
      </w:r>
      <w:bookmarkStart w:id="17" w:name="_GoBack"/>
      <w:bookmarkEnd w:id="17"/>
      <w:r>
        <w:rPr>
          <w:rFonts w:ascii="Times New Roman" w:hAnsi="Times New Roman" w:cs="Times New Roman"/>
          <w:sz w:val="24"/>
          <w:szCs w:val="24"/>
        </w:rPr>
        <w:t xml:space="preserve">uld be more likely to accelerate to catch up the delay, making RTA users miss the target bus. </w:t>
      </w:r>
    </w:p>
    <w:p w14:paraId="6C5BAE59" w14:textId="035A66F8" w:rsidR="00BC0DE5" w:rsidRPr="0042023E" w:rsidRDefault="00BC0DE5" w:rsidP="0042023E">
      <w:pPr>
        <w:pStyle w:val="TimesNewRoman"/>
        <w:rPr>
          <w:b/>
        </w:rPr>
      </w:pPr>
      <w:r w:rsidRPr="0042023E">
        <w:rPr>
          <w:b/>
        </w:rPr>
        <w:t>Greedy Relaxation</w:t>
      </w:r>
    </w:p>
    <w:p w14:paraId="62F247E7" w14:textId="2F03222E" w:rsidR="001E003A" w:rsidRPr="00EC6F96" w:rsidRDefault="009F1FFC" w:rsidP="00BC0DE5">
      <w:pPr>
        <w:pStyle w:val="TimesNewRoman"/>
      </w:pPr>
      <w:r>
        <w:lastRenderedPageBreak/>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2F3FAB" w14:textId="3AD2A114" w:rsidR="00BC0DE5" w:rsidRDefault="00BC0DE5" w:rsidP="00BC0DE5">
      <w:pPr>
        <w:spacing w:line="256" w:lineRule="auto"/>
        <w:jc w:val="center"/>
        <w:rPr>
          <w:rFonts w:ascii="Times New Roman" w:hAnsi="Times New Roman" w:cs="Times New Roman"/>
          <w:sz w:val="24"/>
          <w:szCs w:val="24"/>
        </w:rPr>
      </w:pPr>
      <w:bookmarkStart w:id="18"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663896">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8"/>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A5529A" w14:textId="6BA7BD47" w:rsidR="007C22B0" w:rsidRPr="00663896" w:rsidRDefault="00663896" w:rsidP="00663896">
      <w:pPr>
        <w:spacing w:line="256" w:lineRule="auto"/>
        <w:jc w:val="center"/>
        <w:rPr>
          <w:rFonts w:ascii="Times New Roman" w:hAnsi="Times New Roman" w:cs="Times New Roman"/>
          <w:sz w:val="24"/>
          <w:szCs w:val="24"/>
        </w:rPr>
      </w:pPr>
      <w:bookmarkStart w:id="19"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Pr="00663896">
        <w:rPr>
          <w:rFonts w:ascii="Times New Roman" w:hAnsi="Times New Roman" w:cs="Times New Roman"/>
          <w:sz w:val="24"/>
          <w:szCs w:val="24"/>
        </w:rPr>
        <w:t>7</w:t>
      </w:r>
      <w:r w:rsidRPr="00663896">
        <w:rPr>
          <w:rFonts w:ascii="Times New Roman" w:hAnsi="Times New Roman" w:cs="Times New Roman"/>
          <w:sz w:val="24"/>
          <w:szCs w:val="24"/>
        </w:rPr>
        <w:fldChar w:fldCharType="end"/>
      </w:r>
      <w:bookmarkEnd w:id="19"/>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07CB79C0"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213583">
        <w:t xml:space="preserve">Figure </w:t>
      </w:r>
      <w:r w:rsidR="0021358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It proves that 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010DB2D0" w:rsidR="007C22B0" w:rsidRDefault="00B62830" w:rsidP="00B62830">
      <w:pPr>
        <w:pStyle w:val="IndentTimesNewRoman"/>
        <w:ind w:firstLine="0"/>
        <w:jc w:val="center"/>
      </w:pPr>
      <w:bookmarkStart w:id="20" w:name="_Ref16256479"/>
      <w:r>
        <w:t xml:space="preserve">Figure </w:t>
      </w:r>
      <w:r w:rsidR="004023C7">
        <w:fldChar w:fldCharType="begin"/>
      </w:r>
      <w:r w:rsidR="004023C7">
        <w:instrText xml:space="preserve"> SEQ Figure \* ARABIC </w:instrText>
      </w:r>
      <w:r w:rsidR="004023C7">
        <w:fldChar w:fldCharType="separate"/>
      </w:r>
      <w:r w:rsidR="00663896">
        <w:rPr>
          <w:noProof/>
        </w:rPr>
        <w:t>8</w:t>
      </w:r>
      <w:r w:rsidR="004023C7">
        <w:rPr>
          <w:noProof/>
        </w:rPr>
        <w:fldChar w:fldCharType="end"/>
      </w:r>
      <w:bookmarkEnd w:id="20"/>
      <w:r>
        <w:t xml:space="preserve"> </w:t>
      </w:r>
      <w:proofErr w:type="gramStart"/>
      <w:r>
        <w:t>The</w:t>
      </w:r>
      <w:proofErr w:type="gramEnd"/>
      <w:r>
        <w:t xml:space="preserve"> waiting time of ER family with minimizing and averaging learning function and 1 – 9 </w:t>
      </w:r>
      <w:r w:rsidR="00DB1175">
        <w:t>learning memories</w:t>
      </w:r>
    </w:p>
    <w:p w14:paraId="5A22AB0F" w14:textId="240A6B15" w:rsidR="0042023E" w:rsidRDefault="0042023E"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lastRenderedPageBreak/>
        <w:t>Null Relaxation</w:t>
      </w:r>
    </w:p>
    <w:p w14:paraId="432D3318" w14:textId="29BE8AB8"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213583" w:rsidRPr="004743C5">
        <w:t xml:space="preserve">Figure </w:t>
      </w:r>
      <w:r w:rsidR="00213583">
        <w:rPr>
          <w:noProof/>
        </w:rPr>
        <w:t>10</w:t>
      </w:r>
      <w:r w:rsidR="00213583">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9E30068" w:rsidR="00EC08CC" w:rsidRDefault="00213583" w:rsidP="004A78FF">
      <w:pPr>
        <w:pStyle w:val="TimesNewRoman"/>
      </w:pPr>
      <w:r>
        <w:fldChar w:fldCharType="begin"/>
      </w:r>
      <w:r>
        <w:instrText xml:space="preserve"> REF _Ref16255992 \h </w:instrText>
      </w:r>
      <w:r>
        <w:fldChar w:fldCharType="separate"/>
      </w:r>
      <w:r>
        <w:t xml:space="preserve">Figure </w:t>
      </w:r>
      <w:r>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EC08CC" w:rsidRPr="00745341">
        <w:t>best non-RTA users</w:t>
      </w:r>
      <w:r w:rsidR="00EC08CC">
        <w:t xml:space="preserve"> (NR) and</w:t>
      </w:r>
      <w:r w:rsidR="00EC08CC" w:rsidRPr="00745341">
        <w:t xml:space="preserve"> best RTA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09E769EF"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rsidR="00213583">
        <w:fldChar w:fldCharType="begin"/>
      </w:r>
      <w:r w:rsidR="00213583">
        <w:instrText xml:space="preserve"> REF _Ref16255992 \h </w:instrText>
      </w:r>
      <w:r w:rsidR="00213583">
        <w:fldChar w:fldCharType="separate"/>
      </w:r>
      <w:r w:rsidR="00213583">
        <w:t xml:space="preserve">Figure </w:t>
      </w:r>
      <w:r w:rsidR="0021358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51775EB" w:rsidR="00183BC0" w:rsidRDefault="0031040C" w:rsidP="00183BC0">
      <w:pPr>
        <w:pStyle w:val="IndentTimesNewRoman"/>
        <w:keepNext/>
        <w:ind w:firstLine="0"/>
      </w:pPr>
      <w:r>
        <w:rPr>
          <w:noProof/>
        </w:rPr>
        <w:lastRenderedPageBreak/>
        <w:pict w14:anchorId="1AA35430">
          <v:shape id="_x0000_i1028" type="#_x0000_t75" style="width:467.15pt;height:332.95pt">
            <v:imagedata r:id="rId16" o:title="PR_opt-NR_dWT_mark"/>
          </v:shape>
        </w:pict>
      </w:r>
    </w:p>
    <w:p w14:paraId="58964B75" w14:textId="3CC0A0F3" w:rsidR="00183BC0" w:rsidRDefault="00183BC0" w:rsidP="00183BC0">
      <w:pPr>
        <w:pStyle w:val="TimesNewRoman"/>
        <w:jc w:val="center"/>
      </w:pPr>
      <w:bookmarkStart w:id="21" w:name="_Ref16255992"/>
      <w:r>
        <w:t xml:space="preserve">Figure </w:t>
      </w:r>
      <w:r w:rsidR="00984DC4">
        <w:fldChar w:fldCharType="begin"/>
      </w:r>
      <w:r w:rsidR="00984DC4">
        <w:instrText xml:space="preserve"> SEQ Figure \* ARABIC </w:instrText>
      </w:r>
      <w:r w:rsidR="00984DC4">
        <w:fldChar w:fldCharType="separate"/>
      </w:r>
      <w:r w:rsidR="00663896">
        <w:rPr>
          <w:noProof/>
        </w:rPr>
        <w:t>9</w:t>
      </w:r>
      <w:r w:rsidR="00984DC4">
        <w:rPr>
          <w:noProof/>
        </w:rPr>
        <w:fldChar w:fldCharType="end"/>
      </w:r>
      <w:bookmarkEnd w:id="21"/>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825F8E" w:rsidP="004743C5">
      <w:pPr>
        <w:pStyle w:val="IndentTimesNewRoman"/>
        <w:keepNext/>
        <w:ind w:firstLine="0"/>
      </w:pPr>
      <w:r>
        <w:rPr>
          <w:noProof/>
        </w:rPr>
        <w:lastRenderedPageBreak/>
        <w:pict w14:anchorId="143B104B">
          <v:shape id="_x0000_i1026" type="#_x0000_t75" style="width:467.7pt;height:331.2pt">
            <v:imagedata r:id="rId17" o:title="wt_all"/>
          </v:shape>
        </w:pict>
      </w:r>
    </w:p>
    <w:p w14:paraId="4D6E7C37" w14:textId="0FB45192" w:rsidR="00E032E3" w:rsidRPr="006E112A" w:rsidRDefault="004743C5" w:rsidP="00183BC0">
      <w:pPr>
        <w:spacing w:line="256" w:lineRule="auto"/>
        <w:jc w:val="center"/>
        <w:rPr>
          <w:rFonts w:ascii="Times New Roman" w:hAnsi="Times New Roman" w:cs="Times New Roman"/>
          <w:sz w:val="24"/>
          <w:szCs w:val="24"/>
        </w:rPr>
      </w:pPr>
      <w:bookmarkStart w:id="22" w:name="_Ref16256378"/>
      <w:bookmarkStart w:id="23" w:name="_Ref16256385"/>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663896">
        <w:rPr>
          <w:rFonts w:ascii="Times New Roman" w:hAnsi="Times New Roman" w:cs="Times New Roman"/>
          <w:noProof/>
          <w:sz w:val="24"/>
          <w:szCs w:val="24"/>
        </w:rPr>
        <w:t>10</w:t>
      </w:r>
      <w:r w:rsidRPr="004743C5">
        <w:rPr>
          <w:rFonts w:ascii="Times New Roman" w:hAnsi="Times New Roman" w:cs="Times New Roman"/>
          <w:sz w:val="24"/>
          <w:szCs w:val="24"/>
        </w:rPr>
        <w:fldChar w:fldCharType="end"/>
      </w:r>
      <w:bookmarkEnd w:id="23"/>
      <w:r w:rsidRPr="004743C5">
        <w:rPr>
          <w:rFonts w:ascii="Times New Roman" w:hAnsi="Times New Roman" w:cs="Times New Roman"/>
          <w:sz w:val="24"/>
          <w:szCs w:val="24"/>
        </w:rPr>
        <w:t xml:space="preserve"> </w:t>
      </w:r>
      <w:r w:rsidRPr="006E112A">
        <w:rPr>
          <w:rFonts w:ascii="Times New Roman" w:hAnsi="Times New Roman" w:cs="Times New Roman"/>
          <w:sz w:val="24"/>
          <w:szCs w:val="24"/>
        </w:rPr>
        <w:t>GR (top left), NR (top right), AR (bottom left), ER (bottom right)'s waiting time pattern</w:t>
      </w:r>
      <w:bookmarkEnd w:id="22"/>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CF2ADF" w:rsidP="00530F4C">
      <w:pPr>
        <w:keepNext/>
        <w:spacing w:line="256" w:lineRule="auto"/>
      </w:pPr>
      <w:r>
        <w:rPr>
          <w:rFonts w:ascii="Times New Roman" w:hAnsi="Times New Roman" w:cs="Times New Roman"/>
          <w:noProof/>
          <w:sz w:val="24"/>
          <w:szCs w:val="24"/>
        </w:rPr>
        <w:lastRenderedPageBreak/>
        <w:pict w14:anchorId="26FEDF1B">
          <v:shape id="_x0000_i1031" type="#_x0000_t75" style="width:467.7pt;height:334.1pt">
            <v:imagedata r:id="rId18" o:title="mr_all"/>
          </v:shape>
        </w:pict>
      </w:r>
    </w:p>
    <w:p w14:paraId="4246D81B" w14:textId="3F31F6C2" w:rsidR="00530F4C" w:rsidRPr="006E112A" w:rsidRDefault="00530F4C" w:rsidP="00530F4C">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663896">
        <w:rPr>
          <w:rFonts w:ascii="Times New Roman" w:hAnsi="Times New Roman" w:cs="Times New Roman"/>
          <w:noProof/>
          <w:sz w:val="24"/>
          <w:szCs w:val="24"/>
        </w:rPr>
        <w:t>11</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63DC937F"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fldChar w:fldCharType="separate"/>
      </w:r>
      <w:r w:rsidR="00C617AD" w:rsidRPr="00C617A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7E9AA37D" w:rsidR="00E032E3" w:rsidRDefault="00E44A8A" w:rsidP="00E032E3">
      <w:pPr>
        <w:keepNext/>
        <w:spacing w:line="256" w:lineRule="auto"/>
      </w:pPr>
      <w:r>
        <w:rPr>
          <w:noProof/>
        </w:rPr>
        <w:lastRenderedPageBreak/>
        <w:drawing>
          <wp:inline distT="0" distB="0" distL="0" distR="0" wp14:anchorId="0D7EF53D" wp14:editId="4D00B0D1">
            <wp:extent cx="5943600" cy="2721610"/>
            <wp:effectExtent l="0" t="0" r="0" b="25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538B52F1" w:rsidR="00E032E3" w:rsidRPr="00D37BE2" w:rsidRDefault="00E032E3" w:rsidP="00E032E3">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sidR="00663896">
        <w:rPr>
          <w:noProof/>
        </w:rPr>
        <w:t>12</w:t>
      </w:r>
      <w:r>
        <w:rPr>
          <w:noProof/>
        </w:rPr>
        <w:fldChar w:fldCharType="end"/>
      </w:r>
      <w:bookmarkEnd w:id="25"/>
      <w:r>
        <w:t xml:space="preserve"> Each TPS's waiting time on each day of week.</w:t>
      </w:r>
    </w:p>
    <w:p w14:paraId="49C3AFC8" w14:textId="69EECD3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C617AD" w:rsidRPr="00B338F3">
        <w:t xml:space="preserve">Figure </w:t>
      </w:r>
      <w:r w:rsidR="00C617AD">
        <w:rPr>
          <w:noProof/>
        </w:rPr>
        <w:t>13</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4A718820" w:rsidR="00E032E3" w:rsidRDefault="00E032E3" w:rsidP="00E032E3">
      <w:pPr>
        <w:pStyle w:val="IndentTimesNewRoman"/>
        <w:keepNext/>
        <w:ind w:firstLine="0"/>
      </w:pPr>
      <w:r w:rsidRPr="003A741C">
        <w:rPr>
          <w:noProof/>
        </w:rPr>
        <w:lastRenderedPageBreak/>
        <w:t xml:space="preserve"> </w:t>
      </w:r>
      <w:r w:rsidR="00681F3A">
        <w:rPr>
          <w:noProof/>
        </w:rPr>
        <w:drawing>
          <wp:inline distT="0" distB="0" distL="0" distR="0" wp14:anchorId="0080224C" wp14:editId="37E2AE5A">
            <wp:extent cx="5943600" cy="2389505"/>
            <wp:effectExtent l="0" t="0" r="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491B03" w14:textId="7F72EEB7" w:rsidR="00E032E3" w:rsidRPr="00B338F3" w:rsidRDefault="00E032E3" w:rsidP="00E032E3">
      <w:pPr>
        <w:spacing w:line="256" w:lineRule="auto"/>
        <w:jc w:val="center"/>
        <w:rPr>
          <w:rFonts w:ascii="Times New Roman" w:hAnsi="Times New Roman" w:cs="Times New Roman"/>
          <w:sz w:val="24"/>
          <w:szCs w:val="24"/>
        </w:rPr>
      </w:pPr>
      <w:bookmarkStart w:id="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663896">
        <w:rPr>
          <w:rFonts w:ascii="Times New Roman" w:hAnsi="Times New Roman" w:cs="Times New Roman"/>
          <w:noProof/>
          <w:sz w:val="24"/>
          <w:szCs w:val="24"/>
        </w:rPr>
        <w:t>13</w:t>
      </w:r>
      <w:r w:rsidRPr="00B338F3">
        <w:rPr>
          <w:rFonts w:ascii="Times New Roman" w:hAnsi="Times New Roman" w:cs="Times New Roman"/>
          <w:sz w:val="24"/>
          <w:szCs w:val="24"/>
        </w:rPr>
        <w:fldChar w:fldCharType="end"/>
      </w:r>
      <w:bookmarkEnd w:id="26"/>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984DC4" w:rsidRDefault="00984DC4"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984DC4" w:rsidRDefault="00984DC4"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984DC4" w:rsidRDefault="00984DC4" w:rsidP="00E032E3">
      <w:pPr>
        <w:pStyle w:val="CommentText"/>
      </w:pPr>
      <w:r>
        <w:rPr>
          <w:rStyle w:val="CommentReference"/>
        </w:rPr>
        <w:annotationRef/>
      </w:r>
      <w:r>
        <w:t>In this Introduction, I think you should make the following points in the following order:</w:t>
      </w:r>
    </w:p>
    <w:p w14:paraId="4F844FC0" w14:textId="77777777" w:rsidR="00984DC4" w:rsidRDefault="00984DC4" w:rsidP="00E032E3">
      <w:pPr>
        <w:pStyle w:val="CommentText"/>
      </w:pPr>
    </w:p>
    <w:p w14:paraId="21F45ECE" w14:textId="77777777" w:rsidR="00984DC4" w:rsidRDefault="00984DC4" w:rsidP="00E032E3">
      <w:pPr>
        <w:pStyle w:val="CommentText"/>
        <w:numPr>
          <w:ilvl w:val="0"/>
          <w:numId w:val="8"/>
        </w:numPr>
      </w:pPr>
      <w:r>
        <w:t xml:space="preserve"> Public transit users view waiting time as onerous</w:t>
      </w:r>
    </w:p>
    <w:p w14:paraId="36E5C773" w14:textId="77777777" w:rsidR="00984DC4" w:rsidRDefault="00984DC4"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984DC4" w:rsidRDefault="00984DC4"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984DC4" w:rsidRDefault="00984DC4"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984DC4" w:rsidRDefault="00984DC4"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984DC4" w:rsidRDefault="00984DC4"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984DC4" w:rsidRDefault="00984DC4"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984DC4" w:rsidRDefault="00984DC4"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984DC4" w:rsidRDefault="00984DC4"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984DC4" w:rsidRDefault="00984DC4"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984DC4" w:rsidRPr="00342EA9" w:rsidRDefault="00984DC4"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984DC4" w:rsidRDefault="00984DC4" w:rsidP="00E032E3">
      <w:pPr>
        <w:pStyle w:val="CommentText"/>
      </w:pPr>
      <w:r>
        <w:rPr>
          <w:rStyle w:val="CommentReference"/>
        </w:rPr>
        <w:annotationRef/>
      </w:r>
      <w:r>
        <w:t xml:space="preserve">I don’t understand why this section is not included with the PR strategy above.  </w:t>
      </w:r>
    </w:p>
  </w:comment>
  <w:comment w:id="12" w:author="Miller, Harvey J." w:date="2019-06-25T14:22:00Z" w:initials="MHJ">
    <w:p w14:paraId="5C927AE4" w14:textId="77777777" w:rsidR="00984DC4" w:rsidRDefault="00984DC4"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5" w:author="Miller, Harvey J." w:date="2019-06-25T14:55:00Z" w:initials="MHJ">
    <w:p w14:paraId="14092B6F" w14:textId="77777777" w:rsidR="00984DC4" w:rsidRDefault="00984DC4"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4D50D8" w16cid:durableId="20F510D9"/>
  <w16cid:commentId w16cid:paraId="422354BF" w16cid:durableId="20F510DA"/>
  <w16cid:commentId w16cid:paraId="4DF2A742" w16cid:durableId="20F510DB"/>
  <w16cid:commentId w16cid:paraId="71076E6F" w16cid:durableId="20F510DC"/>
  <w16cid:commentId w16cid:paraId="452481E6" w16cid:durableId="20F510DD"/>
  <w16cid:commentId w16cid:paraId="24982BD9" w16cid:durableId="20F510DE"/>
  <w16cid:commentId w16cid:paraId="7CD6EEC2" w16cid:durableId="20F510DF"/>
  <w16cid:commentId w16cid:paraId="5C927AE4" w16cid:durableId="20F510E0"/>
  <w16cid:commentId w16cid:paraId="14092B6F" w16cid:durableId="20F510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14503"/>
    <w:rsid w:val="00022F1F"/>
    <w:rsid w:val="00033DE5"/>
    <w:rsid w:val="000622E9"/>
    <w:rsid w:val="0007702D"/>
    <w:rsid w:val="000821B7"/>
    <w:rsid w:val="00087404"/>
    <w:rsid w:val="00092C61"/>
    <w:rsid w:val="000A0AD1"/>
    <w:rsid w:val="000A3DB6"/>
    <w:rsid w:val="000B3F03"/>
    <w:rsid w:val="000D0F2C"/>
    <w:rsid w:val="000E725B"/>
    <w:rsid w:val="000F43E4"/>
    <w:rsid w:val="000F5677"/>
    <w:rsid w:val="00101742"/>
    <w:rsid w:val="00110C25"/>
    <w:rsid w:val="00113429"/>
    <w:rsid w:val="001268CB"/>
    <w:rsid w:val="001302DD"/>
    <w:rsid w:val="00131BE1"/>
    <w:rsid w:val="00131F52"/>
    <w:rsid w:val="00142817"/>
    <w:rsid w:val="00152DE5"/>
    <w:rsid w:val="00176E09"/>
    <w:rsid w:val="00183BC0"/>
    <w:rsid w:val="001B1B25"/>
    <w:rsid w:val="001B1FB8"/>
    <w:rsid w:val="001B3753"/>
    <w:rsid w:val="001C31B6"/>
    <w:rsid w:val="001C3B7C"/>
    <w:rsid w:val="001C6B18"/>
    <w:rsid w:val="001D349C"/>
    <w:rsid w:val="001D4780"/>
    <w:rsid w:val="001E003A"/>
    <w:rsid w:val="001F0567"/>
    <w:rsid w:val="001F1960"/>
    <w:rsid w:val="001F4C77"/>
    <w:rsid w:val="001F6A9F"/>
    <w:rsid w:val="0020122B"/>
    <w:rsid w:val="00204DDD"/>
    <w:rsid w:val="00213583"/>
    <w:rsid w:val="002327C8"/>
    <w:rsid w:val="00242064"/>
    <w:rsid w:val="002477D0"/>
    <w:rsid w:val="00254A52"/>
    <w:rsid w:val="00260B53"/>
    <w:rsid w:val="00286004"/>
    <w:rsid w:val="0029313F"/>
    <w:rsid w:val="002A0178"/>
    <w:rsid w:val="002A3BA2"/>
    <w:rsid w:val="002A3CB6"/>
    <w:rsid w:val="002B0DF2"/>
    <w:rsid w:val="002C0523"/>
    <w:rsid w:val="002C58FC"/>
    <w:rsid w:val="002E4C09"/>
    <w:rsid w:val="002F4B03"/>
    <w:rsid w:val="003018AF"/>
    <w:rsid w:val="0031040C"/>
    <w:rsid w:val="00343AEE"/>
    <w:rsid w:val="00360E6A"/>
    <w:rsid w:val="00362A26"/>
    <w:rsid w:val="00381A9E"/>
    <w:rsid w:val="00383322"/>
    <w:rsid w:val="003A670A"/>
    <w:rsid w:val="003C60CA"/>
    <w:rsid w:val="003E3958"/>
    <w:rsid w:val="003E4AB5"/>
    <w:rsid w:val="004023C7"/>
    <w:rsid w:val="00412219"/>
    <w:rsid w:val="0042023E"/>
    <w:rsid w:val="00421356"/>
    <w:rsid w:val="00433859"/>
    <w:rsid w:val="00441DC5"/>
    <w:rsid w:val="00447AFF"/>
    <w:rsid w:val="00464866"/>
    <w:rsid w:val="004743C5"/>
    <w:rsid w:val="0047488D"/>
    <w:rsid w:val="0047792D"/>
    <w:rsid w:val="00480704"/>
    <w:rsid w:val="004940C3"/>
    <w:rsid w:val="004A3490"/>
    <w:rsid w:val="004A78FF"/>
    <w:rsid w:val="004A7F3F"/>
    <w:rsid w:val="004E6956"/>
    <w:rsid w:val="00501593"/>
    <w:rsid w:val="00530F4C"/>
    <w:rsid w:val="005511F6"/>
    <w:rsid w:val="005A0D12"/>
    <w:rsid w:val="005A22BC"/>
    <w:rsid w:val="005A35A9"/>
    <w:rsid w:val="005A7041"/>
    <w:rsid w:val="005D2186"/>
    <w:rsid w:val="005D219D"/>
    <w:rsid w:val="005D5F5A"/>
    <w:rsid w:val="005D6197"/>
    <w:rsid w:val="005F0094"/>
    <w:rsid w:val="00616723"/>
    <w:rsid w:val="00622DDF"/>
    <w:rsid w:val="00626398"/>
    <w:rsid w:val="006444BB"/>
    <w:rsid w:val="006461B8"/>
    <w:rsid w:val="00652B42"/>
    <w:rsid w:val="0065383F"/>
    <w:rsid w:val="00663896"/>
    <w:rsid w:val="00663A21"/>
    <w:rsid w:val="0067180D"/>
    <w:rsid w:val="006723D6"/>
    <w:rsid w:val="00672C1C"/>
    <w:rsid w:val="00677EA5"/>
    <w:rsid w:val="006801F8"/>
    <w:rsid w:val="00681F3A"/>
    <w:rsid w:val="006B729C"/>
    <w:rsid w:val="006D00C0"/>
    <w:rsid w:val="006D225F"/>
    <w:rsid w:val="006E12CF"/>
    <w:rsid w:val="006F2DA5"/>
    <w:rsid w:val="007102D2"/>
    <w:rsid w:val="00717CB7"/>
    <w:rsid w:val="0072336B"/>
    <w:rsid w:val="00730BBD"/>
    <w:rsid w:val="00743A98"/>
    <w:rsid w:val="00753076"/>
    <w:rsid w:val="0076317C"/>
    <w:rsid w:val="00765202"/>
    <w:rsid w:val="00784FCD"/>
    <w:rsid w:val="00797DA5"/>
    <w:rsid w:val="007B2902"/>
    <w:rsid w:val="007B4D7B"/>
    <w:rsid w:val="007B7A24"/>
    <w:rsid w:val="007C17B9"/>
    <w:rsid w:val="007C22B0"/>
    <w:rsid w:val="007C2923"/>
    <w:rsid w:val="007D16FF"/>
    <w:rsid w:val="007F7ECE"/>
    <w:rsid w:val="00803DCB"/>
    <w:rsid w:val="00806B4E"/>
    <w:rsid w:val="00810A27"/>
    <w:rsid w:val="00810EC8"/>
    <w:rsid w:val="008132C8"/>
    <w:rsid w:val="008235A9"/>
    <w:rsid w:val="00824A8F"/>
    <w:rsid w:val="00825F8E"/>
    <w:rsid w:val="00836778"/>
    <w:rsid w:val="0085596B"/>
    <w:rsid w:val="00861BD2"/>
    <w:rsid w:val="00873F61"/>
    <w:rsid w:val="00881E1E"/>
    <w:rsid w:val="008974C4"/>
    <w:rsid w:val="00897945"/>
    <w:rsid w:val="008B1210"/>
    <w:rsid w:val="008C0E89"/>
    <w:rsid w:val="008C41F6"/>
    <w:rsid w:val="008D27EF"/>
    <w:rsid w:val="008D5038"/>
    <w:rsid w:val="008E3A76"/>
    <w:rsid w:val="008F7392"/>
    <w:rsid w:val="0091508E"/>
    <w:rsid w:val="00924B9E"/>
    <w:rsid w:val="00931066"/>
    <w:rsid w:val="009415D2"/>
    <w:rsid w:val="00955247"/>
    <w:rsid w:val="00963D36"/>
    <w:rsid w:val="00973048"/>
    <w:rsid w:val="00976B30"/>
    <w:rsid w:val="00984DC4"/>
    <w:rsid w:val="009866B7"/>
    <w:rsid w:val="009A5AC7"/>
    <w:rsid w:val="009A7B0C"/>
    <w:rsid w:val="009B0946"/>
    <w:rsid w:val="009B4DC6"/>
    <w:rsid w:val="009C468D"/>
    <w:rsid w:val="009C7378"/>
    <w:rsid w:val="009C7711"/>
    <w:rsid w:val="009E2D7B"/>
    <w:rsid w:val="009E7839"/>
    <w:rsid w:val="009F1FFC"/>
    <w:rsid w:val="009F4E30"/>
    <w:rsid w:val="00A05F23"/>
    <w:rsid w:val="00A07B81"/>
    <w:rsid w:val="00A142B5"/>
    <w:rsid w:val="00A2397E"/>
    <w:rsid w:val="00A30567"/>
    <w:rsid w:val="00A3067B"/>
    <w:rsid w:val="00A47887"/>
    <w:rsid w:val="00A541C8"/>
    <w:rsid w:val="00A56E36"/>
    <w:rsid w:val="00A65EAD"/>
    <w:rsid w:val="00A81741"/>
    <w:rsid w:val="00A928D8"/>
    <w:rsid w:val="00AA3564"/>
    <w:rsid w:val="00AB4846"/>
    <w:rsid w:val="00AC14B4"/>
    <w:rsid w:val="00AC1B84"/>
    <w:rsid w:val="00AC57EB"/>
    <w:rsid w:val="00AC71CA"/>
    <w:rsid w:val="00AD41ED"/>
    <w:rsid w:val="00AD6ED6"/>
    <w:rsid w:val="00AE2F63"/>
    <w:rsid w:val="00AE691A"/>
    <w:rsid w:val="00AE692F"/>
    <w:rsid w:val="00AF358C"/>
    <w:rsid w:val="00AF3A77"/>
    <w:rsid w:val="00AF7DB7"/>
    <w:rsid w:val="00B26489"/>
    <w:rsid w:val="00B277D8"/>
    <w:rsid w:val="00B35943"/>
    <w:rsid w:val="00B462F4"/>
    <w:rsid w:val="00B5506C"/>
    <w:rsid w:val="00B605D2"/>
    <w:rsid w:val="00B62700"/>
    <w:rsid w:val="00B62830"/>
    <w:rsid w:val="00B64D3E"/>
    <w:rsid w:val="00B83E2C"/>
    <w:rsid w:val="00B92D9D"/>
    <w:rsid w:val="00B9617E"/>
    <w:rsid w:val="00BB0216"/>
    <w:rsid w:val="00BB74A5"/>
    <w:rsid w:val="00BB7E93"/>
    <w:rsid w:val="00BC0DE5"/>
    <w:rsid w:val="00BC1AFB"/>
    <w:rsid w:val="00BC1FA3"/>
    <w:rsid w:val="00BD6A99"/>
    <w:rsid w:val="00BD6B79"/>
    <w:rsid w:val="00BF02B5"/>
    <w:rsid w:val="00BF3BA7"/>
    <w:rsid w:val="00C24510"/>
    <w:rsid w:val="00C30F76"/>
    <w:rsid w:val="00C31577"/>
    <w:rsid w:val="00C335AA"/>
    <w:rsid w:val="00C41466"/>
    <w:rsid w:val="00C52E7F"/>
    <w:rsid w:val="00C617AD"/>
    <w:rsid w:val="00C67819"/>
    <w:rsid w:val="00C71E1E"/>
    <w:rsid w:val="00C85E8C"/>
    <w:rsid w:val="00C90036"/>
    <w:rsid w:val="00CA4A3B"/>
    <w:rsid w:val="00CB4A89"/>
    <w:rsid w:val="00CB50F9"/>
    <w:rsid w:val="00CD66E2"/>
    <w:rsid w:val="00CE215B"/>
    <w:rsid w:val="00CE2359"/>
    <w:rsid w:val="00CE4308"/>
    <w:rsid w:val="00CF2ADF"/>
    <w:rsid w:val="00CF30E2"/>
    <w:rsid w:val="00D035C9"/>
    <w:rsid w:val="00D06EA6"/>
    <w:rsid w:val="00D23991"/>
    <w:rsid w:val="00D51146"/>
    <w:rsid w:val="00D51437"/>
    <w:rsid w:val="00D5212B"/>
    <w:rsid w:val="00D62448"/>
    <w:rsid w:val="00D66417"/>
    <w:rsid w:val="00D67C08"/>
    <w:rsid w:val="00D87B04"/>
    <w:rsid w:val="00DA7D9F"/>
    <w:rsid w:val="00DB1175"/>
    <w:rsid w:val="00DB1619"/>
    <w:rsid w:val="00DD1062"/>
    <w:rsid w:val="00DD3EDC"/>
    <w:rsid w:val="00DE0D89"/>
    <w:rsid w:val="00DF34E2"/>
    <w:rsid w:val="00E01C45"/>
    <w:rsid w:val="00E032E3"/>
    <w:rsid w:val="00E11E3F"/>
    <w:rsid w:val="00E12016"/>
    <w:rsid w:val="00E13C55"/>
    <w:rsid w:val="00E13C93"/>
    <w:rsid w:val="00E2742A"/>
    <w:rsid w:val="00E44A8A"/>
    <w:rsid w:val="00E44DC3"/>
    <w:rsid w:val="00E4752A"/>
    <w:rsid w:val="00E60606"/>
    <w:rsid w:val="00E6461C"/>
    <w:rsid w:val="00E72226"/>
    <w:rsid w:val="00E9337D"/>
    <w:rsid w:val="00E9481B"/>
    <w:rsid w:val="00EA29F4"/>
    <w:rsid w:val="00EB7E5B"/>
    <w:rsid w:val="00EC08CC"/>
    <w:rsid w:val="00EC2238"/>
    <w:rsid w:val="00EC6F96"/>
    <w:rsid w:val="00ED17DB"/>
    <w:rsid w:val="00EE4447"/>
    <w:rsid w:val="00EF03AE"/>
    <w:rsid w:val="00F058B8"/>
    <w:rsid w:val="00F11AA1"/>
    <w:rsid w:val="00F307B0"/>
    <w:rsid w:val="00F41173"/>
    <w:rsid w:val="00F60D80"/>
    <w:rsid w:val="00F96652"/>
    <w:rsid w:val="00FB17D5"/>
    <w:rsid w:val="00FE459E"/>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CD7F-46EC-9091-5B5BFD5D29DB}"/>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CD7F-46EC-9091-5B5BFD5D29DB}"/>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CD7F-46EC-9091-5B5BFD5D29DB}"/>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CD7F-46EC-9091-5B5BFD5D29DB}"/>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CD7F-46EC-9091-5B5BFD5D29DB}"/>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4658960899118377E-2"/>
          <c:y val="2.9192238559869094E-2"/>
          <c:w val="0.88554798438656701"/>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9BEC-41EF-A16E-0EFB5E9453C1}"/>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BEC-41EF-A16E-0EFB5E9453C1}"/>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BEC-41EF-A16E-0EFB5E9453C1}"/>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BEC-41EF-A16E-0EFB5E9453C1}"/>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BEC-41EF-A16E-0EFB5E9453C1}"/>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89968047775585325"/>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A0769-E1A8-4FE9-87D3-F8259CAE4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2301</TotalTime>
  <Pages>28</Pages>
  <Words>16225</Words>
  <Characters>92485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265</cp:revision>
  <dcterms:created xsi:type="dcterms:W3CDTF">2019-07-31T14:08:00Z</dcterms:created>
  <dcterms:modified xsi:type="dcterms:W3CDTF">2019-08-09T19:25:00Z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